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9"/>
        <w:gridCol w:w="8341"/>
      </w:tblGrid>
      <w:tr w:rsidR="006843CB" w:rsidRPr="006843CB" w14:paraId="2996F877" w14:textId="77777777" w:rsidTr="00843A2F">
        <w:trPr>
          <w:trHeight w:hRule="exact" w:val="2129"/>
        </w:trPr>
        <w:tc>
          <w:tcPr>
            <w:tcW w:w="2249" w:type="dxa"/>
            <w:tcBorders>
              <w:bottom w:val="single" w:sz="6" w:space="0" w:color="auto"/>
            </w:tcBorders>
          </w:tcPr>
          <w:p w14:paraId="01179AD1" w14:textId="77777777" w:rsidR="006843CB" w:rsidRPr="006843CB" w:rsidRDefault="006843CB" w:rsidP="00684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843CB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0D2C3C60" wp14:editId="7514ED23">
                  <wp:extent cx="692395" cy="1304512"/>
                  <wp:effectExtent l="0" t="0" r="0" b="0"/>
                  <wp:docPr id="1" name="Picture 1" descr="Village Hall inse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age Hall inse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00" cy="133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1" w:type="dxa"/>
            <w:tcBorders>
              <w:bottom w:val="single" w:sz="6" w:space="0" w:color="auto"/>
            </w:tcBorders>
          </w:tcPr>
          <w:p w14:paraId="019B0365" w14:textId="77777777" w:rsidR="006843CB" w:rsidRPr="006843CB" w:rsidRDefault="006843CB" w:rsidP="006843CB">
            <w:pPr>
              <w:spacing w:after="0" w:line="240" w:lineRule="atLeast"/>
              <w:jc w:val="center"/>
              <w:rPr>
                <w:rFonts w:ascii="Arial" w:eastAsia="Times New Roman" w:hAnsi="Arial" w:cs="Times New Roman"/>
                <w:b/>
                <w:sz w:val="36"/>
                <w:szCs w:val="20"/>
              </w:rPr>
            </w:pPr>
          </w:p>
          <w:p w14:paraId="32DDE766" w14:textId="77777777" w:rsidR="006843CB" w:rsidRPr="006843CB" w:rsidRDefault="006843CB" w:rsidP="006843CB">
            <w:pPr>
              <w:spacing w:after="0" w:line="240" w:lineRule="atLeast"/>
              <w:jc w:val="center"/>
              <w:rPr>
                <w:rFonts w:ascii="Arial" w:eastAsia="Times New Roman" w:hAnsi="Arial" w:cs="Times New Roman"/>
                <w:b/>
                <w:sz w:val="36"/>
                <w:szCs w:val="20"/>
              </w:rPr>
            </w:pPr>
            <w:r w:rsidRPr="006843CB">
              <w:rPr>
                <w:rFonts w:ascii="Arial" w:eastAsia="Times New Roman" w:hAnsi="Arial" w:cs="Times New Roman"/>
                <w:b/>
                <w:sz w:val="36"/>
                <w:szCs w:val="20"/>
              </w:rPr>
              <w:t>Village of South Russell</w:t>
            </w:r>
          </w:p>
          <w:p w14:paraId="060311C1" w14:textId="77777777" w:rsidR="006843CB" w:rsidRPr="006843CB" w:rsidRDefault="006843CB" w:rsidP="00684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843CB">
              <w:rPr>
                <w:rFonts w:ascii="Arial" w:eastAsia="Times New Roman" w:hAnsi="Arial" w:cs="Times New Roman"/>
                <w:sz w:val="20"/>
                <w:szCs w:val="20"/>
              </w:rPr>
              <w:t>5205 Chillicothe Road</w:t>
            </w:r>
          </w:p>
          <w:p w14:paraId="3ECCCE33" w14:textId="77777777" w:rsidR="006843CB" w:rsidRPr="006843CB" w:rsidRDefault="006843CB" w:rsidP="00684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843CB">
              <w:rPr>
                <w:rFonts w:ascii="Arial" w:eastAsia="Times New Roman" w:hAnsi="Arial" w:cs="Times New Roman"/>
                <w:sz w:val="20"/>
                <w:szCs w:val="20"/>
              </w:rPr>
              <w:t>South Russell, Ohio 44022</w:t>
            </w:r>
          </w:p>
          <w:p w14:paraId="323F8F0C" w14:textId="77777777" w:rsidR="006843CB" w:rsidRPr="006843CB" w:rsidRDefault="006843CB" w:rsidP="00684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843CB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</w:p>
          <w:p w14:paraId="5DCE93A8" w14:textId="671BE679" w:rsidR="006843CB" w:rsidRPr="00623CF9" w:rsidRDefault="00623CF9" w:rsidP="00684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23CF9">
              <w:rPr>
                <w:rFonts w:ascii="Arial" w:eastAsia="Times New Roman" w:hAnsi="Arial" w:cs="Arial"/>
                <w:sz w:val="28"/>
                <w:szCs w:val="28"/>
              </w:rPr>
              <w:t xml:space="preserve">MAYOR WILLIAM G.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K</w:t>
            </w:r>
            <w:r w:rsidRPr="00623CF9">
              <w:rPr>
                <w:rFonts w:ascii="Arial" w:eastAsia="Times New Roman" w:hAnsi="Arial" w:cs="Arial"/>
                <w:sz w:val="28"/>
                <w:szCs w:val="28"/>
              </w:rPr>
              <w:t>OONS</w:t>
            </w:r>
          </w:p>
          <w:p w14:paraId="4B5F7EF9" w14:textId="6BC7BE5E" w:rsidR="00623CF9" w:rsidRPr="00623CF9" w:rsidRDefault="00623CF9" w:rsidP="00684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(440) 338-6700 X224</w:t>
            </w:r>
          </w:p>
        </w:tc>
      </w:tr>
    </w:tbl>
    <w:p w14:paraId="17FD7330" w14:textId="77777777" w:rsidR="00BF2C09" w:rsidRDefault="00BF2C09"/>
    <w:p w14:paraId="0FD34536" w14:textId="77777777" w:rsidR="00D15022" w:rsidRPr="00820D89" w:rsidRDefault="00D15022" w:rsidP="00820D89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820D89">
        <w:rPr>
          <w:b/>
          <w:bCs/>
          <w:color w:val="FF0000"/>
          <w:sz w:val="36"/>
          <w:szCs w:val="36"/>
          <w:u w:val="single"/>
        </w:rPr>
        <w:t>ALL VILLAGE OFFICES CLOSED TO THE PUBLIC</w:t>
      </w:r>
    </w:p>
    <w:p w14:paraId="3712F439" w14:textId="3F454260" w:rsidR="00D15022" w:rsidRPr="00D15022" w:rsidRDefault="00D15022" w:rsidP="00D15022">
      <w:r w:rsidRPr="00D15022">
        <w:t xml:space="preserve">To ensure the </w:t>
      </w:r>
      <w:r w:rsidR="005D1C44">
        <w:t xml:space="preserve">government of the </w:t>
      </w:r>
      <w:r w:rsidRPr="00D15022">
        <w:t>Village</w:t>
      </w:r>
      <w:r w:rsidR="005D1C44">
        <w:t xml:space="preserve"> </w:t>
      </w:r>
      <w:r w:rsidRPr="00D15022">
        <w:t xml:space="preserve">can continue to function and serve the needs of the residents of South Russell, </w:t>
      </w:r>
      <w:r w:rsidR="005D1C44">
        <w:t xml:space="preserve">the offices of the Village </w:t>
      </w:r>
      <w:r w:rsidRPr="00D15022">
        <w:t xml:space="preserve">will be closed to the public effective immediately until further notice.  The closure of the Village public buildings will minimize potential COVID-19 exposure and possible transfer.  </w:t>
      </w:r>
    </w:p>
    <w:p w14:paraId="6D2FECBF" w14:textId="77777777" w:rsidR="00D15022" w:rsidRPr="00843A2F" w:rsidRDefault="00D15022" w:rsidP="00CA4D99">
      <w:pPr>
        <w:jc w:val="center"/>
        <w:rPr>
          <w:b/>
          <w:bCs/>
          <w:u w:val="single"/>
        </w:rPr>
      </w:pPr>
      <w:r w:rsidRPr="00843A2F">
        <w:rPr>
          <w:b/>
          <w:bCs/>
          <w:u w:val="single"/>
        </w:rPr>
        <w:t>BUILDING DEPARTMENT</w:t>
      </w:r>
    </w:p>
    <w:p w14:paraId="629A4482" w14:textId="2BAF5441" w:rsidR="00D15022" w:rsidRPr="00D15022" w:rsidRDefault="006E26F7" w:rsidP="00D15022">
      <w:r>
        <w:t>The department will</w:t>
      </w:r>
      <w:r w:rsidR="00D15022" w:rsidRPr="00D15022">
        <w:t xml:space="preserve"> still be accepting submissions for meetings, applications for building and zoning permits, pavilion permits, etc.  and process them in a timely manner.  A bin has been placed outside the Building Department door with envelopes, paperclips and rubber bands.  Please place your submission/paperwork in the bin (any payments in an envelope, marked with the address of the job and name of contractor and please call to let us know a payment is enclosed).  You can also submit applications by email to </w:t>
      </w:r>
      <w:hyperlink r:id="rId6" w:history="1">
        <w:r w:rsidR="00D15022" w:rsidRPr="00D15022">
          <w:rPr>
            <w:rStyle w:val="Hyperlink"/>
          </w:rPr>
          <w:t>building@southrussell.com</w:t>
        </w:r>
      </w:hyperlink>
      <w:r w:rsidR="00D15022" w:rsidRPr="00D15022">
        <w:t xml:space="preserve"> or call the Building Department at (440) 338-1312 with any questions or concerns.  Items can be placed in the bin during normal Building Department hours Monday thru Thursday 8:00 A.M. – 2:15 P.M. </w:t>
      </w:r>
    </w:p>
    <w:p w14:paraId="5343296F" w14:textId="7788B33D" w:rsidR="00D15022" w:rsidRPr="00843A2F" w:rsidRDefault="00D15022" w:rsidP="00CA4D99">
      <w:pPr>
        <w:jc w:val="center"/>
        <w:rPr>
          <w:b/>
          <w:bCs/>
          <w:u w:val="single"/>
        </w:rPr>
      </w:pPr>
      <w:r w:rsidRPr="00843A2F">
        <w:rPr>
          <w:b/>
          <w:bCs/>
          <w:u w:val="single"/>
        </w:rPr>
        <w:t>FISCAL OFFICE</w:t>
      </w:r>
      <w:r w:rsidR="006E26F7">
        <w:rPr>
          <w:b/>
          <w:bCs/>
          <w:u w:val="single"/>
        </w:rPr>
        <w:t xml:space="preserve"> - ADMINISTRATION</w:t>
      </w:r>
    </w:p>
    <w:p w14:paraId="52996AFA" w14:textId="6C37591E" w:rsidR="00D15022" w:rsidRPr="00D15022" w:rsidRDefault="00D15022" w:rsidP="00D15022">
      <w:r w:rsidRPr="00D15022">
        <w:t xml:space="preserve">The bin outside of the Building Department can be used for anything being dropped off for the Fiscal Office or </w:t>
      </w:r>
      <w:r w:rsidR="006E26F7">
        <w:t xml:space="preserve">Administration </w:t>
      </w:r>
      <w:r w:rsidR="003A2474">
        <w:t>between 8:00 A.M. – 4:00 P.M. Monday thru Friday</w:t>
      </w:r>
      <w:r w:rsidRPr="00D15022">
        <w:t xml:space="preserve">.  You can email the </w:t>
      </w:r>
      <w:r w:rsidR="002B7D90">
        <w:t>F</w:t>
      </w:r>
      <w:r w:rsidRPr="00D15022">
        <w:t xml:space="preserve">iscal </w:t>
      </w:r>
      <w:r w:rsidR="002B7D90">
        <w:t>O</w:t>
      </w:r>
      <w:r w:rsidRPr="00D15022">
        <w:t xml:space="preserve">fficer at </w:t>
      </w:r>
      <w:hyperlink r:id="rId7" w:history="1">
        <w:r w:rsidRPr="00D15022">
          <w:rPr>
            <w:rStyle w:val="Hyperlink"/>
          </w:rPr>
          <w:t>fiscalofficer@southrussell.com</w:t>
        </w:r>
      </w:hyperlink>
      <w:r w:rsidRPr="00D15022">
        <w:t xml:space="preserve"> or call (440) </w:t>
      </w:r>
      <w:r w:rsidR="002B7D90">
        <w:t>557-5533</w:t>
      </w:r>
      <w:r w:rsidR="00FF5626">
        <w:t xml:space="preserve"> </w:t>
      </w:r>
      <w:r w:rsidRPr="00D15022">
        <w:t>with any questions or concerns.</w:t>
      </w:r>
    </w:p>
    <w:p w14:paraId="62A9E8FC" w14:textId="77777777" w:rsidR="00D15022" w:rsidRPr="00843A2F" w:rsidRDefault="00D15022" w:rsidP="00CA4D99">
      <w:pPr>
        <w:jc w:val="center"/>
        <w:rPr>
          <w:b/>
          <w:bCs/>
          <w:u w:val="single"/>
        </w:rPr>
      </w:pPr>
      <w:r w:rsidRPr="00843A2F">
        <w:rPr>
          <w:b/>
          <w:bCs/>
          <w:u w:val="single"/>
        </w:rPr>
        <w:t>SERVICE DEPARTMENT</w:t>
      </w:r>
    </w:p>
    <w:p w14:paraId="2B5C0887" w14:textId="39DC782A" w:rsidR="00D15022" w:rsidRDefault="00D15022" w:rsidP="00D15022">
      <w:r w:rsidRPr="00D15022">
        <w:t>The bin outside the Building Department can be used for anything being dropped off for the Service Department</w:t>
      </w:r>
      <w:r w:rsidR="003A2474" w:rsidRPr="003A2474">
        <w:t xml:space="preserve"> </w:t>
      </w:r>
      <w:r w:rsidR="003A2474">
        <w:t xml:space="preserve">between 8:00 A.M. – </w:t>
      </w:r>
      <w:r w:rsidR="00507E8E">
        <w:t>4:00</w:t>
      </w:r>
      <w:r w:rsidR="003A2474">
        <w:t xml:space="preserve"> P.M. Monday thru Friday</w:t>
      </w:r>
      <w:r w:rsidR="003A2474" w:rsidRPr="00D15022">
        <w:t>.</w:t>
      </w:r>
      <w:r w:rsidRPr="00D15022">
        <w:t xml:space="preserve">  You can email </w:t>
      </w:r>
      <w:r w:rsidR="00507E8E">
        <w:t xml:space="preserve">the </w:t>
      </w:r>
      <w:r w:rsidRPr="00D15022">
        <w:t xml:space="preserve">Street Commissioner at </w:t>
      </w:r>
      <w:hyperlink r:id="rId8" w:history="1">
        <w:r w:rsidRPr="00D15022">
          <w:rPr>
            <w:rStyle w:val="Hyperlink"/>
          </w:rPr>
          <w:t>streets@southrussell.com</w:t>
        </w:r>
      </w:hyperlink>
      <w:r w:rsidRPr="00D15022">
        <w:t xml:space="preserve"> or call (440) 338-6700</w:t>
      </w:r>
      <w:r w:rsidR="002B7D90">
        <w:t xml:space="preserve"> x </w:t>
      </w:r>
      <w:r w:rsidRPr="00D15022">
        <w:t>236 with any questions or concerns.</w:t>
      </w:r>
    </w:p>
    <w:p w14:paraId="59FAC02B" w14:textId="3E779950" w:rsidR="00843A2F" w:rsidRPr="00843A2F" w:rsidRDefault="00843A2F" w:rsidP="00843A2F">
      <w:pPr>
        <w:jc w:val="center"/>
        <w:rPr>
          <w:b/>
          <w:bCs/>
          <w:u w:val="single"/>
        </w:rPr>
      </w:pPr>
      <w:r w:rsidRPr="00843A2F">
        <w:rPr>
          <w:b/>
          <w:bCs/>
          <w:u w:val="single"/>
        </w:rPr>
        <w:t>POLICE DEPARTMENT</w:t>
      </w:r>
    </w:p>
    <w:p w14:paraId="501172DA" w14:textId="77777777" w:rsidR="00843A2F" w:rsidRDefault="00843A2F" w:rsidP="00843A2F">
      <w:pPr>
        <w:rPr>
          <w:rFonts w:cs="Times New Roman"/>
          <w:color w:val="1D2129"/>
          <w:shd w:val="clear" w:color="auto" w:fill="FFFFFF"/>
        </w:rPr>
      </w:pPr>
      <w:r w:rsidRPr="00843A2F">
        <w:rPr>
          <w:rFonts w:cs="Times New Roman"/>
          <w:color w:val="1D2129"/>
          <w:shd w:val="clear" w:color="auto" w:fill="FFFFFF"/>
        </w:rPr>
        <w:t xml:space="preserve">The Police Department lobby will be closed for routine walk-in reports until further notice unless an immediate emergency exists. </w:t>
      </w:r>
      <w:r>
        <w:rPr>
          <w:rFonts w:cs="Times New Roman"/>
          <w:color w:val="1D2129"/>
          <w:shd w:val="clear" w:color="auto" w:fill="FFFFFF"/>
        </w:rPr>
        <w:t>A</w:t>
      </w:r>
      <w:r w:rsidRPr="00843A2F">
        <w:rPr>
          <w:rFonts w:cs="Times New Roman"/>
          <w:color w:val="1D2129"/>
          <w:shd w:val="clear" w:color="auto" w:fill="FFFFFF"/>
        </w:rPr>
        <w:t xml:space="preserve"> new online reporting system </w:t>
      </w:r>
      <w:r>
        <w:rPr>
          <w:rFonts w:cs="Times New Roman"/>
          <w:color w:val="1D2129"/>
          <w:shd w:val="clear" w:color="auto" w:fill="FFFFFF"/>
        </w:rPr>
        <w:t xml:space="preserve">has been activated </w:t>
      </w:r>
      <w:r w:rsidRPr="00843A2F">
        <w:rPr>
          <w:rFonts w:cs="Times New Roman"/>
          <w:color w:val="1D2129"/>
          <w:shd w:val="clear" w:color="auto" w:fill="FFFFFF"/>
        </w:rPr>
        <w:t xml:space="preserve">where a resident can submit a report to the </w:t>
      </w:r>
      <w:r>
        <w:rPr>
          <w:rFonts w:cs="Times New Roman"/>
          <w:color w:val="1D2129"/>
          <w:shd w:val="clear" w:color="auto" w:fill="FFFFFF"/>
        </w:rPr>
        <w:t>P</w:t>
      </w:r>
      <w:r w:rsidRPr="00843A2F">
        <w:rPr>
          <w:rFonts w:cs="Times New Roman"/>
          <w:color w:val="1D2129"/>
          <w:shd w:val="clear" w:color="auto" w:fill="FFFFFF"/>
        </w:rPr>
        <w:t xml:space="preserve">olice </w:t>
      </w:r>
      <w:r>
        <w:rPr>
          <w:rFonts w:cs="Times New Roman"/>
          <w:color w:val="1D2129"/>
          <w:shd w:val="clear" w:color="auto" w:fill="FFFFFF"/>
        </w:rPr>
        <w:t>D</w:t>
      </w:r>
      <w:r w:rsidRPr="00843A2F">
        <w:rPr>
          <w:rFonts w:cs="Times New Roman"/>
          <w:color w:val="1D2129"/>
          <w:shd w:val="clear" w:color="auto" w:fill="FFFFFF"/>
        </w:rPr>
        <w:t>epartment without the need for a personal visit. The "Citizen Reporting System" can be found at </w:t>
      </w:r>
      <w:hyperlink r:id="rId9" w:tgtFrame="_blank" w:history="1">
        <w:r w:rsidRPr="00692BE4">
          <w:rPr>
            <w:rStyle w:val="Hyperlink"/>
            <w:rFonts w:cs="Times New Roman"/>
            <w:color w:val="2F5496" w:themeColor="accent1" w:themeShade="BF"/>
            <w:shd w:val="clear" w:color="auto" w:fill="FFFFFF"/>
          </w:rPr>
          <w:t>www.frontlinepss.com/southrussell</w:t>
        </w:r>
      </w:hyperlink>
      <w:r w:rsidRPr="00843A2F">
        <w:rPr>
          <w:rFonts w:cs="Times New Roman"/>
          <w:color w:val="1D2129"/>
          <w:shd w:val="clear" w:color="auto" w:fill="FFFFFF"/>
        </w:rPr>
        <w:t>.</w:t>
      </w:r>
    </w:p>
    <w:p w14:paraId="68BBC5EF" w14:textId="0A22CB03" w:rsidR="00843A2F" w:rsidRDefault="00843A2F" w:rsidP="00D15022">
      <w:pPr>
        <w:rPr>
          <w:rFonts w:cs="Times New Roman"/>
          <w:color w:val="1D2129"/>
          <w:shd w:val="clear" w:color="auto" w:fill="FFFFFF"/>
        </w:rPr>
      </w:pPr>
      <w:r w:rsidRPr="00843A2F">
        <w:rPr>
          <w:rFonts w:cs="Times New Roman"/>
          <w:color w:val="1D2129"/>
          <w:shd w:val="clear" w:color="auto" w:fill="FFFFFF"/>
        </w:rPr>
        <w:t xml:space="preserve">In addition to the online reporting system, non-emergency reports </w:t>
      </w:r>
      <w:r>
        <w:rPr>
          <w:rFonts w:cs="Times New Roman"/>
          <w:color w:val="1D2129"/>
          <w:shd w:val="clear" w:color="auto" w:fill="FFFFFF"/>
        </w:rPr>
        <w:t xml:space="preserve">will be taken </w:t>
      </w:r>
      <w:r w:rsidRPr="00843A2F">
        <w:rPr>
          <w:rFonts w:cs="Times New Roman"/>
          <w:color w:val="1D2129"/>
          <w:shd w:val="clear" w:color="auto" w:fill="FFFFFF"/>
        </w:rPr>
        <w:t>over the phone. The direct line to the Police Department is 440-338-7611. We will continue providing essential services including lockouts, alarms, and routine calls for service while making every effort to maintain the safety and security of the Village.</w:t>
      </w:r>
      <w:r w:rsidRPr="00843A2F">
        <w:rPr>
          <w:rFonts w:cs="Times New Roman"/>
          <w:color w:val="1D2129"/>
        </w:rPr>
        <w:br/>
      </w:r>
      <w:r>
        <w:rPr>
          <w:rFonts w:cs="Times New Roman"/>
          <w:color w:val="1D2129"/>
          <w:shd w:val="clear" w:color="auto" w:fill="FFFFFF"/>
        </w:rPr>
        <w:t xml:space="preserve">There will be </w:t>
      </w:r>
      <w:r w:rsidRPr="00843A2F">
        <w:rPr>
          <w:rFonts w:cs="Times New Roman"/>
          <w:b/>
          <w:bCs/>
          <w:i/>
          <w:iCs/>
          <w:color w:val="1D2129"/>
          <w:shd w:val="clear" w:color="auto" w:fill="FFFFFF"/>
        </w:rPr>
        <w:t>NO c</w:t>
      </w:r>
      <w:r w:rsidRPr="00843A2F">
        <w:rPr>
          <w:rFonts w:cs="Times New Roman"/>
          <w:color w:val="1D2129"/>
          <w:shd w:val="clear" w:color="auto" w:fill="FFFFFF"/>
        </w:rPr>
        <w:t xml:space="preserve">itizen fingerprinting until further notice. </w:t>
      </w:r>
    </w:p>
    <w:p w14:paraId="73D2E8DC" w14:textId="191FD03B" w:rsidR="00843A2F" w:rsidRPr="00843A2F" w:rsidRDefault="00843A2F" w:rsidP="00843A2F">
      <w:pPr>
        <w:jc w:val="center"/>
        <w:rPr>
          <w:rFonts w:cs="Times New Roman"/>
          <w:color w:val="1D2129"/>
          <w:shd w:val="clear" w:color="auto" w:fill="FFFFFF"/>
        </w:rPr>
      </w:pPr>
      <w:r>
        <w:rPr>
          <w:rFonts w:cs="Times New Roman"/>
          <w:color w:val="1D2129"/>
          <w:shd w:val="clear" w:color="auto" w:fill="FFFFFF"/>
        </w:rPr>
        <w:t>__________________</w:t>
      </w:r>
    </w:p>
    <w:p w14:paraId="04BFFBFD" w14:textId="1A75B28E" w:rsidR="00D15022" w:rsidRPr="00843A2F" w:rsidRDefault="00D15022" w:rsidP="00D15022">
      <w:r w:rsidRPr="00843A2F">
        <w:t xml:space="preserve">All Village employees will continue to </w:t>
      </w:r>
      <w:r w:rsidR="005D1C44" w:rsidRPr="00843A2F">
        <w:t>serve in their respective roles</w:t>
      </w:r>
      <w:r w:rsidRPr="00843A2F">
        <w:t xml:space="preserve"> as normal.  If you need to speak with someone during this time, please contact us via phone or email.</w:t>
      </w:r>
    </w:p>
    <w:p w14:paraId="539E094F" w14:textId="6A345D75" w:rsidR="00C16033" w:rsidRPr="00843A2F" w:rsidRDefault="00D15022" w:rsidP="00D15022">
      <w:pPr>
        <w:jc w:val="center"/>
        <w:rPr>
          <w:b/>
          <w:bCs/>
        </w:rPr>
      </w:pPr>
      <w:r w:rsidRPr="00843A2F">
        <w:rPr>
          <w:b/>
          <w:bCs/>
          <w:i/>
          <w:iCs/>
        </w:rPr>
        <w:t>THANK YOU FOR YOUR COOPERATION AND UNDERSTANDING DURING THIS UNPRECEDENTED TIME.</w:t>
      </w:r>
    </w:p>
    <w:sectPr w:rsidR="00C16033" w:rsidRPr="00843A2F" w:rsidSect="004D5019">
      <w:pgSz w:w="12240" w:h="15840"/>
      <w:pgMar w:top="432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BE5"/>
    <w:multiLevelType w:val="hybridMultilevel"/>
    <w:tmpl w:val="761A6698"/>
    <w:lvl w:ilvl="0" w:tplc="FFEA5A8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C2298"/>
    <w:multiLevelType w:val="hybridMultilevel"/>
    <w:tmpl w:val="58541C0E"/>
    <w:lvl w:ilvl="0" w:tplc="1792BD0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9D3D79"/>
    <w:multiLevelType w:val="hybridMultilevel"/>
    <w:tmpl w:val="8758C3A4"/>
    <w:lvl w:ilvl="0" w:tplc="012AEFF8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B485274"/>
    <w:multiLevelType w:val="hybridMultilevel"/>
    <w:tmpl w:val="3020A038"/>
    <w:lvl w:ilvl="0" w:tplc="05A83D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F23FFC"/>
    <w:multiLevelType w:val="hybridMultilevel"/>
    <w:tmpl w:val="CC4E6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9A604F"/>
    <w:multiLevelType w:val="hybridMultilevel"/>
    <w:tmpl w:val="65B420B0"/>
    <w:lvl w:ilvl="0" w:tplc="7188E48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9324EB"/>
    <w:multiLevelType w:val="hybridMultilevel"/>
    <w:tmpl w:val="08C83F3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142D0"/>
    <w:multiLevelType w:val="hybridMultilevel"/>
    <w:tmpl w:val="C25CDEC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DBD219A"/>
    <w:multiLevelType w:val="hybridMultilevel"/>
    <w:tmpl w:val="6D2A7A16"/>
    <w:lvl w:ilvl="0" w:tplc="D7EE46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F5D766F"/>
    <w:multiLevelType w:val="hybridMultilevel"/>
    <w:tmpl w:val="C1C67E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AE79FF"/>
    <w:multiLevelType w:val="hybridMultilevel"/>
    <w:tmpl w:val="0F58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354B0"/>
    <w:multiLevelType w:val="hybridMultilevel"/>
    <w:tmpl w:val="A51E2030"/>
    <w:lvl w:ilvl="0" w:tplc="ED24075C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065196"/>
    <w:multiLevelType w:val="hybridMultilevel"/>
    <w:tmpl w:val="775E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25A8"/>
    <w:multiLevelType w:val="hybridMultilevel"/>
    <w:tmpl w:val="8A1AA3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9D5526C"/>
    <w:multiLevelType w:val="hybridMultilevel"/>
    <w:tmpl w:val="9934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C766B"/>
    <w:multiLevelType w:val="hybridMultilevel"/>
    <w:tmpl w:val="B380E2EA"/>
    <w:lvl w:ilvl="0" w:tplc="B504D958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4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  <w:num w:numId="14">
    <w:abstractNumId w:val="1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09"/>
    <w:rsid w:val="000137E1"/>
    <w:rsid w:val="00025EA0"/>
    <w:rsid w:val="00044AD8"/>
    <w:rsid w:val="00062258"/>
    <w:rsid w:val="000623DD"/>
    <w:rsid w:val="000745F8"/>
    <w:rsid w:val="000B1E94"/>
    <w:rsid w:val="000E0307"/>
    <w:rsid w:val="000F5F87"/>
    <w:rsid w:val="00121171"/>
    <w:rsid w:val="00127D82"/>
    <w:rsid w:val="001473F8"/>
    <w:rsid w:val="001B5379"/>
    <w:rsid w:val="001F2553"/>
    <w:rsid w:val="002435C8"/>
    <w:rsid w:val="00243AC0"/>
    <w:rsid w:val="00245490"/>
    <w:rsid w:val="0025533B"/>
    <w:rsid w:val="002A0EAB"/>
    <w:rsid w:val="002B7D90"/>
    <w:rsid w:val="002C1B5B"/>
    <w:rsid w:val="00303485"/>
    <w:rsid w:val="00350F1E"/>
    <w:rsid w:val="00370BEB"/>
    <w:rsid w:val="0037421F"/>
    <w:rsid w:val="0039593C"/>
    <w:rsid w:val="003A2474"/>
    <w:rsid w:val="003B7AA6"/>
    <w:rsid w:val="00401F0B"/>
    <w:rsid w:val="00423D43"/>
    <w:rsid w:val="00427B44"/>
    <w:rsid w:val="00452425"/>
    <w:rsid w:val="00454085"/>
    <w:rsid w:val="004604DC"/>
    <w:rsid w:val="00472C74"/>
    <w:rsid w:val="00474FA3"/>
    <w:rsid w:val="00483C21"/>
    <w:rsid w:val="00492744"/>
    <w:rsid w:val="004A2AAF"/>
    <w:rsid w:val="004B1A2F"/>
    <w:rsid w:val="004D5019"/>
    <w:rsid w:val="004E5C0E"/>
    <w:rsid w:val="005044A2"/>
    <w:rsid w:val="00507E8E"/>
    <w:rsid w:val="005221A5"/>
    <w:rsid w:val="00542B97"/>
    <w:rsid w:val="00547E8D"/>
    <w:rsid w:val="005825B7"/>
    <w:rsid w:val="005D1C44"/>
    <w:rsid w:val="005E1A16"/>
    <w:rsid w:val="005E7068"/>
    <w:rsid w:val="005F55E8"/>
    <w:rsid w:val="00623CF9"/>
    <w:rsid w:val="00651FFA"/>
    <w:rsid w:val="00662AB9"/>
    <w:rsid w:val="00666701"/>
    <w:rsid w:val="006768A5"/>
    <w:rsid w:val="006833F9"/>
    <w:rsid w:val="006843CB"/>
    <w:rsid w:val="00692BE4"/>
    <w:rsid w:val="006E01F0"/>
    <w:rsid w:val="006E26F7"/>
    <w:rsid w:val="007223BD"/>
    <w:rsid w:val="00734B84"/>
    <w:rsid w:val="00746DB6"/>
    <w:rsid w:val="00764CC4"/>
    <w:rsid w:val="007B0B50"/>
    <w:rsid w:val="007E637E"/>
    <w:rsid w:val="007F36C1"/>
    <w:rsid w:val="00806F3A"/>
    <w:rsid w:val="00820D89"/>
    <w:rsid w:val="00843A2F"/>
    <w:rsid w:val="008457A8"/>
    <w:rsid w:val="00857146"/>
    <w:rsid w:val="00886C19"/>
    <w:rsid w:val="008B50FD"/>
    <w:rsid w:val="008D036F"/>
    <w:rsid w:val="0098461A"/>
    <w:rsid w:val="00986782"/>
    <w:rsid w:val="009958B3"/>
    <w:rsid w:val="009E23F7"/>
    <w:rsid w:val="009F4A19"/>
    <w:rsid w:val="00A15FAC"/>
    <w:rsid w:val="00A2378B"/>
    <w:rsid w:val="00AB7AE3"/>
    <w:rsid w:val="00AD25FB"/>
    <w:rsid w:val="00AD55AB"/>
    <w:rsid w:val="00AE6C84"/>
    <w:rsid w:val="00B45B56"/>
    <w:rsid w:val="00B47464"/>
    <w:rsid w:val="00B87611"/>
    <w:rsid w:val="00B97924"/>
    <w:rsid w:val="00BB264C"/>
    <w:rsid w:val="00BC05D4"/>
    <w:rsid w:val="00BE4DEC"/>
    <w:rsid w:val="00BF2C09"/>
    <w:rsid w:val="00C01126"/>
    <w:rsid w:val="00C07C09"/>
    <w:rsid w:val="00C16033"/>
    <w:rsid w:val="00C34D79"/>
    <w:rsid w:val="00C5190F"/>
    <w:rsid w:val="00C707BF"/>
    <w:rsid w:val="00C87077"/>
    <w:rsid w:val="00C87E19"/>
    <w:rsid w:val="00CA4D99"/>
    <w:rsid w:val="00CC68CD"/>
    <w:rsid w:val="00CC7E8B"/>
    <w:rsid w:val="00CD0719"/>
    <w:rsid w:val="00CD299B"/>
    <w:rsid w:val="00CE3E31"/>
    <w:rsid w:val="00D15022"/>
    <w:rsid w:val="00D467B6"/>
    <w:rsid w:val="00D50B32"/>
    <w:rsid w:val="00D601AB"/>
    <w:rsid w:val="00D901B3"/>
    <w:rsid w:val="00DA5B8A"/>
    <w:rsid w:val="00DB059A"/>
    <w:rsid w:val="00DC2FFB"/>
    <w:rsid w:val="00E20AD8"/>
    <w:rsid w:val="00E331AF"/>
    <w:rsid w:val="00E45442"/>
    <w:rsid w:val="00E85ACC"/>
    <w:rsid w:val="00E90D59"/>
    <w:rsid w:val="00E930AA"/>
    <w:rsid w:val="00EA139E"/>
    <w:rsid w:val="00EA2CD4"/>
    <w:rsid w:val="00EA6564"/>
    <w:rsid w:val="00EB537D"/>
    <w:rsid w:val="00F02BF4"/>
    <w:rsid w:val="00F4462C"/>
    <w:rsid w:val="00F6112B"/>
    <w:rsid w:val="00F92D6D"/>
    <w:rsid w:val="00FB400E"/>
    <w:rsid w:val="00FC12FE"/>
    <w:rsid w:val="00FD7DC6"/>
    <w:rsid w:val="00FE096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47F1"/>
  <w15:chartTrackingRefBased/>
  <w15:docId w15:val="{E62D527A-3DBF-438C-BBE4-E2191B6E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F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styleId="ListParagraph">
    <w:name w:val="List Paragraph"/>
    <w:basedOn w:val="Normal"/>
    <w:uiPriority w:val="34"/>
    <w:qFormat/>
    <w:rsid w:val="00BF2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502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A4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s@southruss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scalofficer@southrusse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ilding@southrussel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%3A%2F%2Fwww.frontlinepss.com%2Fsouthrussell%3Ffbclid%3DIwAR2iX1XtcE_NosjiarOJemiNHco1aVuwLhWd-NwPixA7_xQxt932Jb1B-_c&amp;h=AT020qulfyXtTzzpd4-VH9iS0co9pBZ0rihaaU_ru_JkdwTb2n5DWL_QCmjm90qIsC-xD-cxV899eEMDDfP92pkYd_sztSwc6A32Zc8bioqXwe1uBMN-wQUamnyC6cLHE3EKXPRL3UrebKzsY1NTWgp59JiHCIa50uUX85gxQjg7FCi41NS94PmlEbgXf65VYfx6ldIDpepHSM_rHq8yq4D4utjyer037gLHAx2uNTafbClfEjt4DbCcU6hx2SrLb_BhieyC2ctvqeJ_sle-AD_8nThfgzXEqDiTwSEFuqaBuE3Xbtwaz8-hjlI8EdvVFw0jhTk7N52DqggVBKMKEAlLT8SBPqsDHKX08YKgGVDIjzqARdTOVfDjuWbmb6BMbsW3obX4Lv9t5QmbKyY0YVpjL8xlGFc198zJhGMsYtGt5XDwWthdwA19dbQH9wlwMH9I9jmGRuhCD5jm1vtFn-cVbyMWz7_J48skn-xpAOK7A_X99uNY2H0K6bpub2BksL86FsbaaTxQIEnzHjUtf4llKfEkyJz9hOqdtjcTvRilcupTByAVPr4QTKp42P3PRfR6-dhEItFpeADkMKgcMcZy4N8DaUgAIwhk9rBZlIzGXCL5r9e3xEvAY0l-49eTghW8k0xkv7jdNX7DjtmpuCLXz5OK-xM4OjcfloYBmC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Danielle Romanowski</cp:lastModifiedBy>
  <cp:revision>2</cp:revision>
  <cp:lastPrinted>2020-03-18T22:03:00Z</cp:lastPrinted>
  <dcterms:created xsi:type="dcterms:W3CDTF">2020-03-19T12:11:00Z</dcterms:created>
  <dcterms:modified xsi:type="dcterms:W3CDTF">2020-03-19T12:11:00Z</dcterms:modified>
</cp:coreProperties>
</file>